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52.00000000000003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CONSENSO INFORMATO PER L’ACCESSO DEL MINORE ALLO “SPORTELLO D’ASCOLTO PSICOLOGICO” - A.S. 2023/2024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82"/>
          <w:tab w:val="left" w:leader="none" w:pos="8399"/>
        </w:tabs>
        <w:spacing w:after="0" w:before="2" w:line="379" w:lineRule="auto"/>
        <w:ind w:left="118" w:right="15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 sottoscritti genitori, padre/affidatario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madre/affidataria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del/lla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5"/>
          <w:tab w:val="left" w:leader="none" w:pos="4234"/>
          <w:tab w:val="left" w:leader="none" w:pos="7862"/>
          <w:tab w:val="left" w:leader="none" w:pos="9772"/>
        </w:tabs>
        <w:spacing w:after="0" w:before="1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minore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ab/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37"/>
        </w:tabs>
        <w:spacing w:after="0" w:before="122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frequentante 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dell’Istituto Comprensivo Ungaretti-Madre Teresa di Calcutta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a conoscenza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79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dello Sportello d'Ascolto tenuto dalle Dott.sse Samele Fiorella e Renzullo Angela, e della finalità che  questa funzione intende perseguire ai fini del benessere degli studenti,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□ AUTORIZZANO □ NON AUTORIZZANO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1"/>
          <w:tab w:val="left" w:leader="none" w:pos="8400"/>
          <w:tab w:val="left" w:leader="none" w:pos="9417"/>
        </w:tabs>
        <w:spacing w:after="0" w:before="12" w:line="379" w:lineRule="auto"/>
        <w:ind w:left="118" w:right="126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proprio/a figlio/a ad usufruire, qualora ne sentisse la necessità, di questo servizio.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Firma Padre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Firma Madre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Dichiarazione di consenso ai fini dell'Art. 13 del D. LGS 196/2003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379" w:lineRule="auto"/>
        <w:ind w:left="118" w:right="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Preso atto dell’informativa allegata al presente modulo ai sensi dell’art. 13 del Decreto Legislativo 30 giugno 2003 n. i96 “Codice in materia di protezione dei dati personali” i sottoscritti padre.........................................................................madre....................................... 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6"/>
        </w:tabs>
        <w:spacing w:after="0" w:before="1" w:line="379" w:lineRule="auto"/>
        <w:ind w:left="118" w:right="2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qualità di esercenti la patria potestà genitoriale/tutoriale del citato minore, esprimono il consenso al trattamento dei dati sensibili di (nome del minore)</w:t>
        <w:tab/>
        <w:t xml:space="preserve">necessari per lo svolgimento delle attività indicate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nell’informativa.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2"/>
        </w:tabs>
        <w:spacing w:after="0" w:before="127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99"/>
          <w:tab w:val="left" w:leader="none" w:pos="8199"/>
        </w:tabs>
        <w:spacing w:after="0" w:before="127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Firma Padre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Firma Madre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spacing w:line="379" w:lineRule="auto"/>
        <w:ind w:firstLine="118"/>
        <w:rPr>
          <w:u w:val="none"/>
        </w:rPr>
      </w:pPr>
      <w:r w:rsidDel="00000000" w:rsidR="00000000" w:rsidRPr="00000000">
        <w:rPr>
          <w:rtl w:val="0"/>
        </w:rPr>
        <w:t xml:space="preserve">Informativa sul trattamento dei dati personali ai sensi dell’Articolo 13 D.lgs 196/03 (Codice Privacy) e dell’articolo 13 del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  <w:t xml:space="preserve">Regolamento UE 2016/679 (GDPR)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79" w:lineRule="auto"/>
        <w:ind w:left="118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La dott.sse Samele Fiorella e Renzullo Angela, titolari del trattamento dei seguenti dati raccolti per lo svolgimento dell’incarico per lo Sportello di Ascolto Psicologico, presso l'Istituto Comprensivo “Ungaretti- Madre Teresa di Calcutta", intende informare l’interessato in merito all’utilizzo.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79" w:lineRule="auto"/>
        <w:ind w:left="118" w:right="1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 riflessioni/valutazioni/interpretazioni professionali tradotte in dati dallo psicologo costituiscono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dati professionali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che saranno trattati secondo i principi del GDPR e gestiti secondo quanto previsto dal Codice Deontologico degli Psicologi Italiani, dalla normativa vigente, dai regolamenti, dai codici di condotta.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9" w:lineRule="auto"/>
        <w:ind w:left="118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trattamento dei dati personali sarà improntato ai principi di correttezza, liceità, trasparenza, minimizzazione, pertinenza, responsabilizzazione e potrà essere effettuato utilizzando supporti cartacei e/o informatici comunque idonei a garantirne la sicurezza e la riservatezza e comunque mediante l’utilizzo di procedure che evitino il rischio di smarrimento, sottrazione, accesso non autorizzato, uso illecito, modifiche indesiderate e diffusione; nel rispetto delle norme vigenti e del segreto professionale.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9" w:lineRule="auto"/>
        <w:ind w:left="118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Ai fini dell’erogazione della prestazione concordata il conferimento dei dati è obbligatorio, poiché in mancanza non sarà possibile svolgere l’attività professionale richiesta e gli obblighi di legge da essa derivanti.</w:t>
      </w:r>
    </w:p>
    <w:p w:rsidR="00000000" w:rsidDel="00000000" w:rsidP="00000000" w:rsidRDefault="00000000" w:rsidRPr="00000000" w14:paraId="00000016">
      <w:pPr>
        <w:spacing w:line="374" w:lineRule="auto"/>
        <w:ind w:left="118" w:right="113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 dati personali verranno </w:t>
      </w:r>
      <w:r w:rsidDel="00000000" w:rsidR="00000000" w:rsidRPr="00000000">
        <w:rPr>
          <w:b w:val="1"/>
          <w:sz w:val="19"/>
          <w:szCs w:val="19"/>
          <w:rtl w:val="0"/>
        </w:rPr>
        <w:t xml:space="preserve">conservati solo per il tempo necessario </w:t>
      </w:r>
      <w:r w:rsidDel="00000000" w:rsidR="00000000" w:rsidRPr="00000000">
        <w:rPr>
          <w:sz w:val="19"/>
          <w:szCs w:val="19"/>
          <w:rtl w:val="0"/>
        </w:rPr>
        <w:t xml:space="preserve">al conseguimento delle finalità per le quali sono stati raccolti o per qualsiasi altra legittima finalità a essi collegata.</w:t>
      </w:r>
    </w:p>
    <w:p w:rsidR="00000000" w:rsidDel="00000000" w:rsidP="00000000" w:rsidRDefault="00000000" w:rsidRPr="00000000" w14:paraId="00000017">
      <w:pPr>
        <w:spacing w:before="3" w:line="379" w:lineRule="auto"/>
        <w:ind w:left="118" w:right="111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Esaurite le finalità per i quali sono stati raccolti, i dati personali verranno </w:t>
      </w:r>
      <w:r w:rsidDel="00000000" w:rsidR="00000000" w:rsidRPr="00000000">
        <w:rPr>
          <w:b w:val="1"/>
          <w:sz w:val="19"/>
          <w:szCs w:val="19"/>
          <w:rtl w:val="0"/>
        </w:rPr>
        <w:t xml:space="preserve">anonimizzati irreversibilmente e/o cancellati, distrutti in modo sicuro</w:t>
      </w:r>
      <w:r w:rsidDel="00000000" w:rsidR="00000000" w:rsidRPr="00000000">
        <w:rPr>
          <w:sz w:val="19"/>
          <w:szCs w:val="19"/>
          <w:rtl w:val="0"/>
        </w:rPr>
        <w:t xml:space="preserve">.</w:t>
      </w:r>
    </w:p>
    <w:sectPr>
      <w:pgSz w:h="16840" w:w="11910" w:orient="portrait"/>
      <w:pgMar w:bottom="280" w:top="1360" w:left="64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8" w:right="111"/>
      <w:jc w:val="both"/>
    </w:pPr>
    <w:rPr>
      <w:b w:val="1"/>
      <w:sz w:val="19"/>
      <w:szCs w:val="19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