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1" w:lineRule="auto"/>
        <w:ind w:left="11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1" w:lineRule="auto"/>
        <w:ind w:left="11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1" w:lineRule="auto"/>
        <w:ind w:left="11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1" w:lineRule="auto"/>
        <w:ind w:left="11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1" w:lineRule="auto"/>
        <w:ind w:left="116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Alla Famiglie</w:t>
      </w:r>
    </w:p>
    <w:p w:rsidR="00000000" w:rsidDel="00000000" w:rsidP="00000000" w:rsidRDefault="00000000" w:rsidRPr="00000000" w14:paraId="00000006">
      <w:pPr>
        <w:spacing w:before="41" w:lineRule="auto"/>
        <w:ind w:left="116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Agli Allievi</w:t>
      </w:r>
    </w:p>
    <w:p w:rsidR="00000000" w:rsidDel="00000000" w:rsidP="00000000" w:rsidRDefault="00000000" w:rsidRPr="00000000" w14:paraId="00000007">
      <w:pPr>
        <w:spacing w:before="41" w:lineRule="auto"/>
        <w:ind w:left="116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8">
      <w:pPr>
        <w:spacing w:before="4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2" w:lineRule="auto"/>
        <w:ind w:left="128" w:right="-43" w:hanging="11.99999999999999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riferimento al progetto "Sportello d’ascolto" che coinvolgerà i alunni, genitori e docenti  che sono parte dell’Istituto Comprensivo Statale “Ungaretti- Madre Teresa di Calcutta”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2" w:lineRule="auto"/>
        <w:ind w:left="128" w:right="110" w:hanging="11.99999999999999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 che: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3"/>
        </w:tabs>
        <w:spacing w:after="0" w:before="42" w:line="249" w:lineRule="auto"/>
        <w:ind w:left="852" w:right="103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prestazione che verrà offerta ai fruitori di questo sportello d’ascolto è una consulenza psicologica finalizzata al benessere psicologico, al sostegno della crescita e maturazione personali, al sostegno emotivo – affettivo e all’orientamento nei rapporti personali e relazionali costituisce un momento qualificante di ascolto e di sviluppo di una relazione di supporto.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3"/>
        </w:tabs>
        <w:spacing w:after="0" w:before="20" w:line="246.99999999999994" w:lineRule="auto"/>
        <w:ind w:left="852" w:right="10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numero degli incontri che saranno  in presenza con gli utenti che lo richiedono potrà variare da un minimo di 1 a un massimo di 3  (salvo eccezioni particolari).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3"/>
        </w:tabs>
        <w:spacing w:after="0" w:before="2" w:line="242" w:lineRule="auto"/>
        <w:ind w:left="852" w:right="115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psicologa valuta ed eventualmente, se richiesto, fornisce all’utente le informazioni necessarie a ricercare altri e più adatti interventi (Art. 27 del Codice Deontologico degli Psicologi italiani);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3"/>
        </w:tabs>
        <w:spacing w:after="0" w:before="38" w:line="242" w:lineRule="auto"/>
        <w:ind w:left="852" w:right="12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psicologa è vincolata al rispetto del Codice Deontologico degli Psicologi italiani, in particolare è strettamente tenuta al segreto professionale (Art. 11);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853"/>
        </w:tabs>
        <w:spacing w:after="0" w:before="8" w:line="249" w:lineRule="auto"/>
        <w:ind w:left="884" w:right="272" w:hanging="39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headerReference r:id="rId6" w:type="default"/>
          <w:pgSz w:h="16840" w:w="11900" w:orient="portrait"/>
          <w:pgMar w:bottom="280" w:top="1420" w:left="1000" w:right="1020" w:header="1092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psicologa può derogare da questo obbligo in base a quanto previsto dagli Art.12 e 13 del Codice Deontologico degli Psicologi italiani o su richiesta dell'Autorità Giudiziaria;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5" w:lineRule="auto"/>
        <w:ind w:left="3566" w:right="356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Modulo di CONSENSO  ALUNNI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Avendo letto e compreso l’informativa che precede per il servizio dello sportello d’ascolto fornito dall’Istituto Scolastico  “Ungaretti- Madre Teresa di Calcutta”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Acconsentiamo alla partecipazione di nostro figlio al progetto “Sportello d’ascolto “ dell’Istituto            </w:t>
      </w:r>
      <w:r w:rsidDel="00000000" w:rsidR="00000000" w:rsidRPr="00000000">
        <w:pict>
          <v:shape id="Elaborazione 3" style="position:absolute;left:0;text-align:left;margin-left:0.0pt;margin-top:-0.1pt;width:19.5pt;height:15pt;z-index:251657728;visibility:visible;mso-width-relative:margin;mso-height-relative:margin;v-text-anchor:middle;mso-position-horizontal:absolute;mso-position-vertical:absolute;mso-position-horizontal-relative:margin;mso-position-vertical-relative:text;" o:spid="_x0000_s1026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"/>
        </w:pic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dello/a studente/essa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___________________________________________________classe___________________________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 del genitore (in stampatello) 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 del genitore (in stampatello) 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*Alla luce delle disposizioni del codice civile in materia di filiazione, il consenso alla partecipazione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all’indagine, rientrando nella responsabilità genitoriale , deve essere sempre condivisa dai genitori. Qualora la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domanda sia firmata da un solo genitore , si intende che la scelta sia stata condivisa. Infatti laddove la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gestione di pratiche amministrative o didattiche concernenti l’alunno risulti impossibile acquisire il consenso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scritto di entrambi i genitori, ovvero laddove sia irreperibile, il genitore che firma deve effettuare anche la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seguente dichiarazione: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Il sottoscritto, consapevole delle conseguenze amministrative e penali per chi rilasci dichiarazioni non corrispondenti a verità, ai sensi del DPR 245/2000, dichiara di aver effettuato la scelta in osservanza delle disposizioni sulla RESPONSABILITA’ GENITORIALE  DI  CUI AGLI ART. 316,337 del codice civile, che richiedono il consenso di entrambi i genitori”.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 del genitore (in stampatello) 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9"/>
        </w:tabs>
        <w:spacing w:after="0" w:before="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7" w:type="default"/>
      <w:type w:val="nextPage"/>
      <w:pgSz w:h="16840" w:w="11900" w:orient="portrait"/>
      <w:pgMar w:bottom="280" w:top="1420" w:left="1000" w:right="1020" w:header="108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re Baskerville"/>
  <w:font w:name="Arimo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Text Box 1" style="position:absolute;margin-left:148.64992125984253pt;margin-top:51.1pt;width:238.1pt;height:13pt;z-index:-251658240;visibility:visible;mso-position-horizontal-relative:page;mso-position-vertical-relative:page;mso-position-horizontal:absolute;mso-position-vertical:absolute;" o:spid="_x0000_s2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OV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">
          <v:textbox inset="0,0,0,0">
            <w:txbxContent>
              <w:p w:rsidR="005915FB" w:rsidDel="00000000" w:rsidP="00000000" w:rsidRDefault="005915FB" w:rsidRPr="00F501B4">
                <w:pPr>
                  <w:spacing w:line="244" w:lineRule="exact"/>
                  <w:ind w:left="20"/>
                  <w:rPr>
                    <w:rFonts w:ascii="Times New Roman" w:cs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F501B4">
                  <w:rPr>
                    <w:rFonts w:ascii="Times New Roman" w:cs="Times New Roman" w:hAnsi="Times New Roman"/>
                    <w:b w:val="1"/>
                    <w:sz w:val="28"/>
                    <w:szCs w:val="28"/>
                  </w:rPr>
                  <w:t>Consenso al trattamento di dati sensibili del minore</w:t>
                </w: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ind w:left="3540" w:firstLine="708.0000000000001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drawing>
        <wp:inline distB="0" distT="0" distL="0" distR="0">
          <wp:extent cx="342900" cy="4286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1"/>
      <w:jc w:val="center"/>
      <w:rPr>
        <w:rFonts w:ascii="Libre Baskerville" w:cs="Libre Baskerville" w:eastAsia="Libre Baskerville" w:hAnsi="Libre Baskerville"/>
        <w:b w:val="1"/>
        <w:i w:val="1"/>
        <w:sz w:val="24"/>
        <w:szCs w:val="24"/>
      </w:rPr>
    </w:pPr>
    <w:r w:rsidDel="00000000" w:rsidR="00000000" w:rsidRPr="00000000">
      <w:rPr>
        <w:rFonts w:ascii="Libre Baskerville" w:cs="Libre Baskerville" w:eastAsia="Libre Baskerville" w:hAnsi="Libre Baskerville"/>
        <w:b w:val="1"/>
        <w:i w:val="1"/>
        <w:sz w:val="24"/>
        <w:szCs w:val="24"/>
        <w:rtl w:val="0"/>
      </w:rPr>
      <w:t xml:space="preserve">Istituto Comprensivo di Scuola dell’Infanzia, Primaria e Secondaria di I Grado</w:t>
    </w:r>
  </w:p>
  <w:p w:rsidR="00000000" w:rsidDel="00000000" w:rsidP="00000000" w:rsidRDefault="00000000" w:rsidRPr="00000000" w14:paraId="00000038">
    <w:pPr>
      <w:keepNext w:val="1"/>
      <w:jc w:val="center"/>
      <w:rPr>
        <w:rFonts w:ascii="Libre Baskerville" w:cs="Libre Baskerville" w:eastAsia="Libre Baskerville" w:hAnsi="Libre Baskerville"/>
        <w:b w:val="1"/>
        <w:sz w:val="24"/>
        <w:szCs w:val="24"/>
      </w:rPr>
    </w:pPr>
    <w:r w:rsidDel="00000000" w:rsidR="00000000" w:rsidRPr="00000000">
      <w:rPr>
        <w:rFonts w:ascii="Libre Baskerville" w:cs="Libre Baskerville" w:eastAsia="Libre Baskerville" w:hAnsi="Libre Baskerville"/>
        <w:b w:val="1"/>
        <w:sz w:val="24"/>
        <w:szCs w:val="24"/>
        <w:rtl w:val="0"/>
      </w:rPr>
      <w:t xml:space="preserve">“GIOVANNI XXIII”  -  BARILE con sezioni aggregate in RIPACANDIDA  e  GINESTRA</w:t>
    </w:r>
  </w:p>
  <w:p w:rsidR="00000000" w:rsidDel="00000000" w:rsidP="00000000" w:rsidRDefault="00000000" w:rsidRPr="00000000" w14:paraId="00000039">
    <w:pPr>
      <w:keepNext w:val="1"/>
      <w:jc w:val="center"/>
      <w:rPr>
        <w:b w:val="1"/>
        <w:sz w:val="20"/>
        <w:szCs w:val="20"/>
      </w:rPr>
    </w:pPr>
    <w:r w:rsidDel="00000000" w:rsidR="00000000" w:rsidRPr="00000000">
      <w:rPr>
        <w:rFonts w:ascii="Libre Baskerville" w:cs="Libre Baskerville" w:eastAsia="Libre Baskerville" w:hAnsi="Libre Baskerville"/>
        <w:b w:val="1"/>
        <w:sz w:val="20"/>
        <w:szCs w:val="20"/>
        <w:rtl w:val="0"/>
      </w:rPr>
      <w:t xml:space="preserve">Via Vecchia Nazionale, 4 </w:t>
    </w:r>
    <w:r w:rsidDel="00000000" w:rsidR="00000000" w:rsidRPr="00000000">
      <w:rPr>
        <w:b w:val="1"/>
        <w:sz w:val="20"/>
        <w:szCs w:val="20"/>
        <w:rtl w:val="0"/>
      </w:rPr>
      <w:t xml:space="preserve">– 85022 BARILE</w:t>
    </w:r>
  </w:p>
  <w:p w:rsidR="00000000" w:rsidDel="00000000" w:rsidP="00000000" w:rsidRDefault="00000000" w:rsidRPr="00000000" w14:paraId="0000003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mo" w:cs="Arimo" w:eastAsia="Arimo" w:hAnsi="Arimo"/>
        <w:b w:val="1"/>
        <w:sz w:val="20"/>
        <w:szCs w:val="20"/>
        <w:rtl w:val="0"/>
      </w:rPr>
      <w:t xml:space="preserve"></w:t>
    </w:r>
    <w:r w:rsidDel="00000000" w:rsidR="00000000" w:rsidRPr="00000000">
      <w:rPr>
        <w:rFonts w:ascii="Libre Baskerville" w:cs="Libre Baskerville" w:eastAsia="Libre Baskerville" w:hAnsi="Libre Baskerville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Libre Baskerville" w:cs="Libre Baskerville" w:eastAsia="Libre Baskerville" w:hAnsi="Libre Baskerville"/>
        <w:rtl w:val="0"/>
      </w:rPr>
      <w:t xml:space="preserve">0972770238</w:t>
    </w:r>
    <w:r w:rsidDel="00000000" w:rsidR="00000000" w:rsidRPr="00000000">
      <w:rPr>
        <w:rFonts w:ascii="Libre Baskerville" w:cs="Libre Baskerville" w:eastAsia="Libre Baskerville" w:hAnsi="Libre Baskerville"/>
        <w:b w:val="1"/>
        <w:rtl w:val="0"/>
      </w:rPr>
      <w:t xml:space="preserve">  Ê   </w:t>
    </w:r>
    <w:r w:rsidDel="00000000" w:rsidR="00000000" w:rsidRPr="00000000">
      <w:rPr>
        <w:rFonts w:ascii="Libre Baskerville" w:cs="Libre Baskerville" w:eastAsia="Libre Baskerville" w:hAnsi="Libre Baskerville"/>
        <w:rtl w:val="0"/>
      </w:rPr>
      <w:t xml:space="preserve">0972771877</w:t>
    </w:r>
    <w:r w:rsidDel="00000000" w:rsidR="00000000" w:rsidRPr="00000000">
      <w:rPr>
        <w:rFonts w:ascii="Libre Baskerville" w:cs="Libre Baskerville" w:eastAsia="Libre Baskerville" w:hAnsi="Libre Baskerville"/>
        <w:b w:val="1"/>
        <w:rtl w:val="0"/>
      </w:rPr>
      <w:t xml:space="preserve"> </w:t>
    </w:r>
    <w:r w:rsidDel="00000000" w:rsidR="00000000" w:rsidRPr="00000000">
      <w:rPr>
        <w:rFonts w:ascii="Libre Baskerville" w:cs="Libre Baskerville" w:eastAsia="Libre Baskerville" w:hAnsi="Libre Baskerville"/>
        <w:rtl w:val="0"/>
      </w:rPr>
      <w:t xml:space="preserve">– C.F. 85001030767 </w:t>
    </w:r>
    <w:r w:rsidDel="00000000" w:rsidR="00000000" w:rsidRPr="00000000">
      <w:rPr>
        <w:rtl w:val="0"/>
      </w:rPr>
      <w:t xml:space="preserve">– Cod. Mecc. PZIC822004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http: // www. icbarile.edu.it   E-Mail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PZIC822004@ISTRUZIONE.IT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PEC: 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PZIC822004@PEC.ISTRUZIONE.IT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Text Box 2" style="position:absolute;margin-left:54.75pt;margin-top:182.25pt;width:483.35pt;height:40.5pt;z-index:-251659264;visibility:visible;mso-position-horizontal-relative:page;mso-position-vertical-relative:page;mso-position-horizontal:absolute;mso-position-vertical:absolute;" o:spid="_x0000_s2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g+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">
          <v:textbox inset="0,0,0,0">
            <w:txbxContent>
              <w:p w:rsidR="005915FB" w:rsidDel="00000000" w:rsidP="00000000" w:rsidRDefault="005915FB" w:rsidRPr="006E336D">
                <w:pPr>
                  <w:spacing w:line="264" w:lineRule="exact"/>
                  <w:ind w:left="20"/>
                  <w:rPr>
                    <w:rFonts w:ascii="Times New Roman" w:cs="Times New Roman" w:hAnsi="Times New Roman"/>
                    <w:sz w:val="28"/>
                    <w:szCs w:val="28"/>
                  </w:rPr>
                </w:pPr>
                <w:r w:rsidDel="00000000" w:rsidR="00000000" w:rsidRPr="006E336D">
                  <w:rPr>
                    <w:rFonts w:ascii="Times New Roman" w:cs="Times New Roman" w:hAnsi="Times New Roman"/>
                    <w:sz w:val="28"/>
                    <w:szCs w:val="28"/>
                  </w:rPr>
                  <w:t>MODULO CONSENSO INFORMATO PER L’ACCESSO ALLO SPORTELLO</w:t>
                </w:r>
                <w:r w:rsidDel="00000000" w:rsidR="00895AD0" w:rsidRPr="00000000">
                  <w:rPr>
                    <w:rFonts w:ascii="Times New Roman" w:cs="Times New Roman" w:hAnsi="Times New Roman"/>
                    <w:sz w:val="28"/>
                    <w:szCs w:val="28"/>
                  </w:rPr>
                  <w:t xml:space="preserve"> D’ASCOLTO </w:t>
                </w:r>
                <w:r w:rsidDel="00000000" w:rsidR="00000000" w:rsidRPr="006E336D">
                  <w:rPr>
                    <w:rFonts w:ascii="Times New Roman" w:cs="Times New Roman" w:hAnsi="Times New Roman"/>
                    <w:sz w:val="28"/>
                    <w:szCs w:val="28"/>
                  </w:rPr>
                  <w:t>PSICOLOGICO</w:t>
                </w: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852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762" w:hanging="360"/>
      </w:pPr>
      <w:rPr/>
    </w:lvl>
    <w:lvl w:ilvl="2">
      <w:start w:val="0"/>
      <w:numFmt w:val="bullet"/>
      <w:lvlText w:val="•"/>
      <w:lvlJc w:val="left"/>
      <w:pPr>
        <w:ind w:left="2664" w:hanging="360"/>
      </w:pPr>
      <w:rPr/>
    </w:lvl>
    <w:lvl w:ilvl="3">
      <w:start w:val="0"/>
      <w:numFmt w:val="bullet"/>
      <w:lvlText w:val="•"/>
      <w:lvlJc w:val="left"/>
      <w:pPr>
        <w:ind w:left="3566" w:hanging="360"/>
      </w:pPr>
      <w:rPr/>
    </w:lvl>
    <w:lvl w:ilvl="4">
      <w:start w:val="0"/>
      <w:numFmt w:val="bullet"/>
      <w:lvlText w:val="•"/>
      <w:lvlJc w:val="left"/>
      <w:pPr>
        <w:ind w:left="4468" w:hanging="360"/>
      </w:pPr>
      <w:rPr/>
    </w:lvl>
    <w:lvl w:ilvl="5">
      <w:start w:val="0"/>
      <w:numFmt w:val="bullet"/>
      <w:lvlText w:val="•"/>
      <w:lvlJc w:val="left"/>
      <w:pPr>
        <w:ind w:left="5370" w:hanging="360"/>
      </w:pPr>
      <w:rPr/>
    </w:lvl>
    <w:lvl w:ilvl="6">
      <w:start w:val="0"/>
      <w:numFmt w:val="bullet"/>
      <w:lvlText w:val="•"/>
      <w:lvlJc w:val="left"/>
      <w:pPr>
        <w:ind w:left="6272" w:hanging="360"/>
      </w:pPr>
      <w:rPr/>
    </w:lvl>
    <w:lvl w:ilvl="7">
      <w:start w:val="0"/>
      <w:numFmt w:val="bullet"/>
      <w:lvlText w:val="•"/>
      <w:lvlJc w:val="left"/>
      <w:pPr>
        <w:ind w:left="7174" w:hanging="360"/>
      </w:pPr>
      <w:rPr/>
    </w:lvl>
    <w:lvl w:ilvl="8">
      <w:start w:val="0"/>
      <w:numFmt w:val="bullet"/>
      <w:lvlText w:val="•"/>
      <w:lvlJc w:val="left"/>
      <w:pPr>
        <w:ind w:left="807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ZIC822004@ISTRUZIONE.IT" TargetMode="External"/><Relationship Id="rId3" Type="http://schemas.openxmlformats.org/officeDocument/2006/relationships/hyperlink" Target="mailto:PZIC822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